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6F" w:rsidRDefault="009A3D6F" w:rsidP="009A3D6F">
      <w:pPr>
        <w:rPr>
          <w:color w:val="1F497D"/>
        </w:rPr>
      </w:pPr>
      <w:r>
        <w:rPr>
          <w:color w:val="1F497D"/>
        </w:rPr>
        <w:t xml:space="preserve">We would like to introduce ourselves, </w:t>
      </w:r>
      <w:r>
        <w:rPr>
          <w:b/>
          <w:bCs/>
          <w:color w:val="1F497D"/>
        </w:rPr>
        <w:t>Antexpo</w:t>
      </w:r>
      <w:r>
        <w:rPr>
          <w:color w:val="1F497D"/>
        </w:rPr>
        <w:t xml:space="preserve">, as International Hosted Buyer Program Partner of </w:t>
      </w:r>
      <w:r>
        <w:rPr>
          <w:b/>
          <w:bCs/>
          <w:color w:val="1F497D"/>
        </w:rPr>
        <w:t>EP China 2014 (Exhibition on Electric Power Equipment and Technology)</w:t>
      </w:r>
      <w:r>
        <w:rPr>
          <w:color w:val="1F497D"/>
        </w:rPr>
        <w:t xml:space="preserve"> which is going to be held in </w:t>
      </w:r>
      <w:r>
        <w:rPr>
          <w:b/>
          <w:bCs/>
          <w:color w:val="1F497D"/>
        </w:rPr>
        <w:t>Beijing/China</w:t>
      </w:r>
      <w:r>
        <w:rPr>
          <w:color w:val="1F497D"/>
        </w:rPr>
        <w:t xml:space="preserve"> between </w:t>
      </w:r>
      <w:r>
        <w:rPr>
          <w:b/>
          <w:bCs/>
          <w:color w:val="1F497D"/>
        </w:rPr>
        <w:t>22 - 24 October, 2014</w:t>
      </w:r>
      <w:r>
        <w:rPr>
          <w:color w:val="1F497D"/>
        </w:rPr>
        <w:t xml:space="preserve"> and which is No 1 event in the Asian electrical power industry. 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 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It will be our honour to invite  your company to our organization as a visitor. Please ask for the visitor form to be hosted as VIP buyer including below benefits.</w:t>
      </w:r>
    </w:p>
    <w:p w:rsidR="009A3D6F" w:rsidRDefault="009A3D6F" w:rsidP="009A3D6F">
      <w:pPr>
        <w:rPr>
          <w:color w:val="1F497D"/>
        </w:rPr>
      </w:pPr>
    </w:p>
    <w:p w:rsidR="009A3D6F" w:rsidRDefault="009A3D6F" w:rsidP="009A3D6F">
      <w:pPr>
        <w:rPr>
          <w:b/>
          <w:bCs/>
          <w:color w:val="1F497D"/>
        </w:rPr>
      </w:pPr>
      <w:r>
        <w:rPr>
          <w:b/>
          <w:bCs/>
          <w:color w:val="1F497D"/>
        </w:rPr>
        <w:t>For VIP Buyers: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.             3 nights free accommodation in 4 or 5 star hotels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.             Free breakfast in the hotel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.             2 visitors can be hosted from each company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.             Free shuttle services between airport-hotel-airport &amp; hotel-fairground-hotel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.             Free Welcome Bag (including fair catalogue)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.             Access to the 'International Buyer Lounge'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.             Free cookies &amp; coffee at the lounge during the fair</w:t>
      </w:r>
    </w:p>
    <w:p w:rsidR="009A3D6F" w:rsidRDefault="009A3D6F" w:rsidP="009A3D6F">
      <w:pPr>
        <w:rPr>
          <w:color w:val="1F497D"/>
        </w:rPr>
      </w:pP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It is the biggest electric power fair in Asia and one of the biggest in the world so this is important to know that we are working for a top fair again.</w:t>
      </w:r>
    </w:p>
    <w:p w:rsidR="009A3D6F" w:rsidRDefault="009A3D6F" w:rsidP="009A3D6F">
      <w:pPr>
        <w:rPr>
          <w:color w:val="1F497D"/>
        </w:rPr>
      </w:pPr>
    </w:p>
    <w:p w:rsidR="009A3D6F" w:rsidRDefault="009A3D6F" w:rsidP="009A3D6F">
      <w:pPr>
        <w:rPr>
          <w:b/>
          <w:bCs/>
          <w:color w:val="1F497D"/>
          <w:u w:val="single"/>
        </w:rPr>
      </w:pPr>
      <w:r>
        <w:rPr>
          <w:b/>
          <w:bCs/>
          <w:color w:val="1F497D"/>
          <w:u w:val="single"/>
        </w:rPr>
        <w:t>Show Details</w:t>
      </w:r>
    </w:p>
    <w:p w:rsidR="009A3D6F" w:rsidRDefault="009A3D6F" w:rsidP="009A3D6F">
      <w:pPr>
        <w:rPr>
          <w:b/>
          <w:bCs/>
          <w:color w:val="1F497D"/>
        </w:rPr>
      </w:pPr>
    </w:p>
    <w:p w:rsidR="009A3D6F" w:rsidRDefault="009A3D6F" w:rsidP="009A3D6F">
      <w:pPr>
        <w:rPr>
          <w:b/>
          <w:bCs/>
          <w:color w:val="1F497D"/>
        </w:rPr>
      </w:pPr>
      <w:r>
        <w:rPr>
          <w:b/>
          <w:bCs/>
          <w:color w:val="1F497D"/>
        </w:rPr>
        <w:t xml:space="preserve">* The 15th International Exhibition on Electric Power Equipment and Technology (EP China 2014) </w:t>
      </w:r>
    </w:p>
    <w:p w:rsidR="009A3D6F" w:rsidRDefault="009A3D6F" w:rsidP="009A3D6F">
      <w:pPr>
        <w:rPr>
          <w:b/>
          <w:bCs/>
          <w:color w:val="1F497D"/>
        </w:rPr>
      </w:pPr>
      <w:r>
        <w:rPr>
          <w:b/>
          <w:bCs/>
          <w:color w:val="1F497D"/>
        </w:rPr>
        <w:t>* The 8th International Exhibition on Electrical Equipment (Electrical China 2014)</w:t>
      </w:r>
    </w:p>
    <w:p w:rsidR="009A3D6F" w:rsidRDefault="009A3D6F" w:rsidP="009A3D6F">
      <w:pPr>
        <w:rPr>
          <w:color w:val="1F497D"/>
        </w:rPr>
      </w:pPr>
    </w:p>
    <w:p w:rsidR="009A3D6F" w:rsidRDefault="009A3D6F" w:rsidP="009A3D6F">
      <w:pPr>
        <w:rPr>
          <w:color w:val="1F497D"/>
        </w:rPr>
      </w:pPr>
      <w:r>
        <w:rPr>
          <w:b/>
          <w:bCs/>
          <w:color w:val="1F497D"/>
        </w:rPr>
        <w:t>Fairground:</w:t>
      </w:r>
      <w:r>
        <w:rPr>
          <w:color w:val="1F497D"/>
        </w:rPr>
        <w:t xml:space="preserve"> 35 000 m2</w:t>
      </w:r>
    </w:p>
    <w:p w:rsidR="009A3D6F" w:rsidRDefault="009A3D6F" w:rsidP="009A3D6F">
      <w:pPr>
        <w:rPr>
          <w:color w:val="1F497D"/>
        </w:rPr>
      </w:pPr>
      <w:r>
        <w:rPr>
          <w:b/>
          <w:bCs/>
          <w:color w:val="1F497D"/>
        </w:rPr>
        <w:t>Hall No:</w:t>
      </w:r>
      <w:r>
        <w:rPr>
          <w:color w:val="1F497D"/>
        </w:rPr>
        <w:t xml:space="preserve"> 8</w:t>
      </w:r>
    </w:p>
    <w:p w:rsidR="009A3D6F" w:rsidRDefault="009A3D6F" w:rsidP="009A3D6F">
      <w:pPr>
        <w:rPr>
          <w:color w:val="1F497D"/>
        </w:rPr>
      </w:pPr>
      <w:r>
        <w:rPr>
          <w:b/>
          <w:bCs/>
          <w:color w:val="1F497D"/>
        </w:rPr>
        <w:t>Exhibitor No:</w:t>
      </w:r>
      <w:r>
        <w:rPr>
          <w:color w:val="1F497D"/>
        </w:rPr>
        <w:t xml:space="preserve"> 1 000 Companies from 20 Countries</w:t>
      </w:r>
    </w:p>
    <w:p w:rsidR="009A3D6F" w:rsidRDefault="009A3D6F" w:rsidP="009A3D6F">
      <w:pPr>
        <w:rPr>
          <w:color w:val="1F497D"/>
        </w:rPr>
      </w:pPr>
      <w:r>
        <w:rPr>
          <w:b/>
          <w:bCs/>
          <w:color w:val="1F497D"/>
        </w:rPr>
        <w:t>Visitor No:</w:t>
      </w:r>
      <w:r>
        <w:rPr>
          <w:color w:val="1F497D"/>
        </w:rPr>
        <w:t xml:space="preserve"> 25 000 +</w:t>
      </w:r>
    </w:p>
    <w:p w:rsidR="009A3D6F" w:rsidRDefault="009A3D6F" w:rsidP="009A3D6F">
      <w:pPr>
        <w:rPr>
          <w:color w:val="1F497D"/>
        </w:rPr>
      </w:pPr>
      <w:r>
        <w:rPr>
          <w:b/>
          <w:bCs/>
          <w:color w:val="1F497D"/>
        </w:rPr>
        <w:t>Hotel Web Site:</w:t>
      </w:r>
      <w:r>
        <w:rPr>
          <w:color w:val="1F497D"/>
        </w:rPr>
        <w:t xml:space="preserve"> </w:t>
      </w:r>
      <w:hyperlink r:id="rId4" w:history="1">
        <w:r>
          <w:rPr>
            <w:rStyle w:val="Hyperlink"/>
          </w:rPr>
          <w:t>www.yuyanghotel.net/english</w:t>
        </w:r>
      </w:hyperlink>
      <w:r>
        <w:rPr>
          <w:color w:val="1F497D"/>
        </w:rPr>
        <w:t xml:space="preserve">  </w:t>
      </w:r>
    </w:p>
    <w:p w:rsidR="009A3D6F" w:rsidRDefault="009A3D6F" w:rsidP="009A3D6F">
      <w:pPr>
        <w:rPr>
          <w:color w:val="1F497D"/>
        </w:rPr>
      </w:pPr>
      <w:r>
        <w:rPr>
          <w:b/>
          <w:bCs/>
          <w:color w:val="1F497D"/>
        </w:rPr>
        <w:t>Show Web Site:</w:t>
      </w:r>
      <w:r>
        <w:rPr>
          <w:color w:val="1F497D"/>
        </w:rPr>
        <w:t xml:space="preserve"> </w:t>
      </w:r>
      <w:hyperlink r:id="rId5" w:history="1">
        <w:r>
          <w:rPr>
            <w:rStyle w:val="Hyperlink"/>
          </w:rPr>
          <w:t>www.epchinashow.com</w:t>
        </w:r>
      </w:hyperlink>
      <w:r>
        <w:rPr>
          <w:color w:val="1F497D"/>
        </w:rPr>
        <w:t xml:space="preserve"> </w:t>
      </w:r>
    </w:p>
    <w:p w:rsidR="009A3D6F" w:rsidRDefault="009A3D6F" w:rsidP="009A3D6F">
      <w:pPr>
        <w:rPr>
          <w:color w:val="1F497D"/>
        </w:rPr>
      </w:pPr>
    </w:p>
    <w:p w:rsidR="009A3D6F" w:rsidRDefault="009A3D6F" w:rsidP="009A3D6F">
      <w:pPr>
        <w:rPr>
          <w:color w:val="1F497D"/>
        </w:rPr>
      </w:pPr>
      <w:r>
        <w:rPr>
          <w:b/>
          <w:bCs/>
          <w:color w:val="1F497D"/>
        </w:rPr>
        <w:t xml:space="preserve">Date: </w:t>
      </w:r>
      <w:r>
        <w:rPr>
          <w:color w:val="1F497D"/>
        </w:rPr>
        <w:t xml:space="preserve"> 22-24 October 2014 </w:t>
      </w:r>
      <w:r>
        <w:rPr>
          <w:color w:val="1F497D"/>
        </w:rPr>
        <w:br/>
      </w:r>
      <w:r>
        <w:rPr>
          <w:b/>
          <w:bCs/>
          <w:color w:val="1F497D"/>
        </w:rPr>
        <w:t xml:space="preserve">Venue: </w:t>
      </w:r>
      <w:r>
        <w:rPr>
          <w:color w:val="1F497D"/>
        </w:rPr>
        <w:t xml:space="preserve">China International Exhibition Center, Beijing, P.R. China </w:t>
      </w:r>
    </w:p>
    <w:p w:rsidR="009A3D6F" w:rsidRDefault="009A3D6F" w:rsidP="009A3D6F">
      <w:pPr>
        <w:rPr>
          <w:color w:val="1F497D"/>
        </w:rPr>
      </w:pPr>
      <w:r>
        <w:rPr>
          <w:b/>
          <w:bCs/>
          <w:color w:val="1F497D"/>
        </w:rPr>
        <w:t>Sponsor:</w:t>
      </w:r>
      <w:r>
        <w:rPr>
          <w:color w:val="1F497D"/>
        </w:rPr>
        <w:t xml:space="preserve"> China Electricity Council </w:t>
      </w:r>
    </w:p>
    <w:p w:rsidR="009A3D6F" w:rsidRDefault="009A3D6F" w:rsidP="009A3D6F">
      <w:pPr>
        <w:rPr>
          <w:color w:val="1F497D"/>
        </w:rPr>
      </w:pPr>
      <w:r>
        <w:rPr>
          <w:b/>
          <w:bCs/>
          <w:color w:val="1F497D"/>
        </w:rPr>
        <w:t>Organizer:</w:t>
      </w:r>
      <w:r>
        <w:rPr>
          <w:color w:val="1F497D"/>
        </w:rPr>
        <w:t xml:space="preserve"> China Electricity Council International</w:t>
      </w:r>
    </w:p>
    <w:p w:rsidR="009A3D6F" w:rsidRDefault="009A3D6F" w:rsidP="009A3D6F">
      <w:pPr>
        <w:rPr>
          <w:color w:val="1F497D"/>
        </w:rPr>
      </w:pPr>
      <w:r>
        <w:rPr>
          <w:b/>
          <w:bCs/>
          <w:color w:val="1F497D"/>
        </w:rPr>
        <w:t>Overseas Organizer:</w:t>
      </w:r>
      <w:r>
        <w:rPr>
          <w:color w:val="1F497D"/>
        </w:rPr>
        <w:t xml:space="preserve">  Adsale Exhibition Services Ltd. 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b/>
          <w:bCs/>
          <w:color w:val="1F497D"/>
        </w:rPr>
        <w:t xml:space="preserve">Supporters: </w:t>
      </w:r>
      <w:r>
        <w:rPr>
          <w:b/>
          <w:bCs/>
          <w:color w:val="1F497D"/>
        </w:rPr>
        <w:br/>
      </w:r>
      <w:r>
        <w:rPr>
          <w:color w:val="1F497D"/>
          <w:sz w:val="18"/>
          <w:szCs w:val="18"/>
        </w:rPr>
        <w:t xml:space="preserve">State Grid Corporation of China 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China Southern Power Grid Co., Ltd.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China Huaneng Group 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China Datang Corporation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China Huadian Corporation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China Guodian Corporation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China Power Investment Corporation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China National Nuclear Corporation 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China Three Gorges Corporation 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Shen Hua Group Corporation 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State Nuclear Power Technology Corporation 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China Guangdong Nuclear Power Holding Co. Ltd. 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Guangdong Yudean Group Co. Ltd. 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Zhejiang Provincial Energy Group Co., Ltd. 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North China Electric Power University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Power Construction Corporation of China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lastRenderedPageBreak/>
        <w:t>China Energy Engineering Group Co.,Ltd.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China Society of Electrical Engineering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Chinese Society of Hydroelectric Engineering </w:t>
      </w:r>
    </w:p>
    <w:p w:rsidR="009A3D6F" w:rsidRDefault="009A3D6F" w:rsidP="009A3D6F">
      <w:pPr>
        <w:rPr>
          <w:color w:val="1F497D"/>
        </w:rPr>
      </w:pPr>
    </w:p>
    <w:p w:rsidR="009A3D6F" w:rsidRDefault="009A3D6F" w:rsidP="009A3D6F">
      <w:pPr>
        <w:rPr>
          <w:b/>
          <w:bCs/>
          <w:color w:val="1F497D"/>
        </w:rPr>
      </w:pPr>
      <w:r>
        <w:rPr>
          <w:b/>
          <w:bCs/>
          <w:color w:val="1F497D"/>
        </w:rPr>
        <w:t>Target Buyers' Industry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Electric Power Utilities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Electric Power Design Company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Electric Power Engineering Company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Electrical Import / Export Company</w:t>
      </w:r>
    </w:p>
    <w:p w:rsidR="009A3D6F" w:rsidRDefault="009A3D6F" w:rsidP="009A3D6F">
      <w:pPr>
        <w:rPr>
          <w:color w:val="1F497D"/>
        </w:rPr>
      </w:pPr>
    </w:p>
    <w:p w:rsidR="009A3D6F" w:rsidRDefault="009A3D6F" w:rsidP="009A3D6F">
      <w:pPr>
        <w:rPr>
          <w:b/>
          <w:bCs/>
          <w:color w:val="1F497D"/>
        </w:rPr>
      </w:pPr>
      <w:r>
        <w:rPr>
          <w:b/>
          <w:bCs/>
          <w:color w:val="1F497D"/>
        </w:rPr>
        <w:t>Target Buyers' Department/Position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Director / General Manager / Manager grade or above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Electricity / Procurement Department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Production Department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Engineering Department</w:t>
      </w:r>
    </w:p>
    <w:p w:rsidR="009A3D6F" w:rsidRDefault="009A3D6F" w:rsidP="009A3D6F">
      <w:pPr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Project Director</w:t>
      </w:r>
    </w:p>
    <w:p w:rsidR="009A3D6F" w:rsidRDefault="009A3D6F" w:rsidP="009A3D6F">
      <w:pPr>
        <w:rPr>
          <w:color w:val="1F497D"/>
        </w:rPr>
      </w:pPr>
    </w:p>
    <w:p w:rsidR="009A3D6F" w:rsidRDefault="009A3D6F" w:rsidP="009A3D6F">
      <w:pPr>
        <w:rPr>
          <w:color w:val="1F497D"/>
        </w:rPr>
      </w:pPr>
      <w:r>
        <w:rPr>
          <w:color w:val="1F497D"/>
        </w:rPr>
        <w:t xml:space="preserve">Please let me know if you have any question regarding our Hosted Buyer Program. </w:t>
      </w:r>
    </w:p>
    <w:p w:rsidR="009A3D6F" w:rsidRDefault="009A3D6F" w:rsidP="009A3D6F">
      <w:pPr>
        <w:rPr>
          <w:color w:val="1F497D"/>
        </w:rPr>
      </w:pPr>
    </w:p>
    <w:p w:rsidR="009A3D6F" w:rsidRDefault="009A3D6F" w:rsidP="009A3D6F">
      <w:pPr>
        <w:rPr>
          <w:color w:val="1F497D"/>
        </w:rPr>
      </w:pPr>
      <w:r>
        <w:rPr>
          <w:color w:val="1F497D"/>
        </w:rPr>
        <w:t xml:space="preserve">There is a limit of 20 buyers for our program so "First-come will be first-served (FCFS)". It is highly appreciated to fill the buyer form and send to </w:t>
      </w:r>
      <w:hyperlink r:id="rId6" w:history="1">
        <w:r>
          <w:rPr>
            <w:rStyle w:val="Hyperlink"/>
          </w:rPr>
          <w:t>rabia@antexpo.net</w:t>
        </w:r>
      </w:hyperlink>
      <w:r>
        <w:rPr>
          <w:color w:val="1F497D"/>
        </w:rPr>
        <w:t xml:space="preserve"> at your earliest.</w:t>
      </w:r>
    </w:p>
    <w:p w:rsidR="009A3D6F" w:rsidRDefault="009A3D6F" w:rsidP="009A3D6F">
      <w:pPr>
        <w:rPr>
          <w:color w:val="1F497D"/>
        </w:rPr>
      </w:pP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Best regards,</w:t>
      </w:r>
    </w:p>
    <w:p w:rsidR="009A3D6F" w:rsidRDefault="009A3D6F" w:rsidP="009A3D6F">
      <w:pPr>
        <w:rPr>
          <w:b/>
          <w:bCs/>
          <w:color w:val="1F497D"/>
        </w:rPr>
      </w:pPr>
    </w:p>
    <w:p w:rsidR="009A3D6F" w:rsidRDefault="009A3D6F" w:rsidP="009A3D6F">
      <w:pPr>
        <w:rPr>
          <w:b/>
          <w:bCs/>
          <w:color w:val="1F497D"/>
        </w:rPr>
      </w:pPr>
      <w:r>
        <w:rPr>
          <w:b/>
          <w:bCs/>
          <w:color w:val="1F497D"/>
        </w:rPr>
        <w:t>Rabia Alga (Architect)</w:t>
      </w:r>
    </w:p>
    <w:p w:rsidR="009A3D6F" w:rsidRDefault="009A3D6F" w:rsidP="009A3D6F">
      <w:pPr>
        <w:rPr>
          <w:color w:val="1F497D"/>
        </w:rPr>
      </w:pP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Business Development Director</w:t>
      </w:r>
      <w:r>
        <w:rPr>
          <w:color w:val="1F497D"/>
        </w:rPr>
        <w:br/>
      </w:r>
      <w:r>
        <w:rPr>
          <w:color w:val="1F497D"/>
        </w:rPr>
        <w:br/>
      </w:r>
      <w:r>
        <w:rPr>
          <w:noProof/>
          <w:color w:val="1F497D"/>
        </w:rPr>
        <w:drawing>
          <wp:inline distT="0" distB="0" distL="0" distR="0">
            <wp:extent cx="1905000" cy="447675"/>
            <wp:effectExtent l="19050" t="0" r="0" b="0"/>
            <wp:docPr id="1" name="Picture 1" descr="cid:7088an$IN56801402787311373@RABIA-LE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7088an$IN56801402787311373@RABIA-LENOVO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D6F" w:rsidRDefault="009A3D6F" w:rsidP="009A3D6F">
      <w:pPr>
        <w:spacing w:before="100" w:beforeAutospacing="1" w:after="100" w:afterAutospacing="1"/>
        <w:rPr>
          <w:color w:val="1F497D"/>
        </w:rPr>
      </w:pPr>
      <w:r>
        <w:rPr>
          <w:b/>
          <w:bCs/>
          <w:color w:val="1F497D"/>
        </w:rPr>
        <w:t>Ant</w:t>
      </w:r>
      <w:r>
        <w:rPr>
          <w:b/>
          <w:bCs/>
          <w:color w:val="FF0000"/>
        </w:rPr>
        <w:t>Expo</w:t>
      </w:r>
      <w:r>
        <w:rPr>
          <w:b/>
          <w:bCs/>
          <w:color w:val="1F497D"/>
        </w:rPr>
        <w:t xml:space="preserve"> Org. ve Dan. Tic. Ltd. Şti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Barbaros Mah. Ören Sok.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Deluxia Palace No:5 Kat:2 D:68</w:t>
      </w:r>
    </w:p>
    <w:p w:rsidR="009A3D6F" w:rsidRDefault="009A3D6F" w:rsidP="009A3D6F">
      <w:pPr>
        <w:rPr>
          <w:color w:val="1F497D"/>
        </w:rPr>
      </w:pPr>
      <w:r>
        <w:rPr>
          <w:color w:val="1F497D"/>
        </w:rPr>
        <w:t>34746 Batı Ataşehir / İstanbul - Turkey</w:t>
      </w:r>
    </w:p>
    <w:p w:rsidR="00E41E25" w:rsidRDefault="009A3D6F" w:rsidP="009A3D6F">
      <w:r>
        <w:rPr>
          <w:rFonts w:ascii="Calibri" w:hAnsi="Calibri"/>
          <w:b/>
          <w:bCs/>
          <w:color w:val="1F497D"/>
          <w:sz w:val="22"/>
          <w:szCs w:val="22"/>
          <w:lang w:val="tr-TR"/>
        </w:rPr>
        <w:t xml:space="preserve">Tel: </w:t>
      </w:r>
      <w:r>
        <w:rPr>
          <w:rFonts w:ascii="Calibri" w:hAnsi="Calibri"/>
          <w:color w:val="1F497D"/>
          <w:sz w:val="22"/>
          <w:szCs w:val="22"/>
          <w:lang w:val="tr-TR"/>
        </w:rPr>
        <w:t>+90 216 541 0390</w:t>
      </w:r>
      <w:r>
        <w:rPr>
          <w:rFonts w:ascii="Calibri" w:hAnsi="Calibri"/>
          <w:color w:val="1F497D"/>
          <w:sz w:val="22"/>
          <w:szCs w:val="22"/>
          <w:lang w:val="tr-TR"/>
        </w:rPr>
        <w:br/>
      </w:r>
      <w:r>
        <w:rPr>
          <w:rFonts w:ascii="Calibri" w:hAnsi="Calibri"/>
          <w:b/>
          <w:bCs/>
          <w:color w:val="1F497D"/>
          <w:sz w:val="22"/>
          <w:szCs w:val="22"/>
          <w:lang w:val="tr-TR"/>
        </w:rPr>
        <w:t>GSM:</w:t>
      </w:r>
      <w:r>
        <w:rPr>
          <w:rFonts w:ascii="Calibri" w:hAnsi="Calibri"/>
          <w:color w:val="1F497D"/>
          <w:sz w:val="22"/>
          <w:szCs w:val="22"/>
          <w:lang w:val="tr-TR"/>
        </w:rPr>
        <w:t xml:space="preserve"> +90 532 461 5838</w:t>
      </w:r>
      <w:r>
        <w:rPr>
          <w:rFonts w:ascii="Calibri" w:hAnsi="Calibri"/>
          <w:color w:val="1F497D"/>
          <w:sz w:val="22"/>
          <w:szCs w:val="22"/>
          <w:lang w:val="tr-TR"/>
        </w:rPr>
        <w:br/>
      </w:r>
      <w:r>
        <w:rPr>
          <w:rFonts w:ascii="Calibri" w:hAnsi="Calibri"/>
          <w:b/>
          <w:bCs/>
          <w:color w:val="1F497D"/>
          <w:sz w:val="22"/>
          <w:szCs w:val="22"/>
          <w:lang w:val="tr-TR"/>
        </w:rPr>
        <w:t xml:space="preserve">Fax: </w:t>
      </w:r>
      <w:r>
        <w:rPr>
          <w:rFonts w:ascii="Calibri" w:hAnsi="Calibri"/>
          <w:color w:val="1F497D"/>
          <w:sz w:val="22"/>
          <w:szCs w:val="22"/>
          <w:lang w:val="tr-TR"/>
        </w:rPr>
        <w:t>+90 216 541 0389</w:t>
      </w:r>
      <w:r>
        <w:rPr>
          <w:rFonts w:ascii="Calibri" w:hAnsi="Calibri"/>
          <w:color w:val="1F497D"/>
          <w:sz w:val="22"/>
          <w:szCs w:val="22"/>
          <w:lang w:val="tr-TR"/>
        </w:rPr>
        <w:br/>
      </w:r>
      <w:r>
        <w:rPr>
          <w:rFonts w:ascii="Calibri" w:hAnsi="Calibri"/>
          <w:b/>
          <w:bCs/>
          <w:color w:val="1F497D"/>
          <w:sz w:val="22"/>
          <w:szCs w:val="22"/>
          <w:lang w:val="tr-TR"/>
        </w:rPr>
        <w:t xml:space="preserve">Skype: </w:t>
      </w:r>
      <w:r>
        <w:rPr>
          <w:rFonts w:ascii="Calibri" w:hAnsi="Calibri"/>
          <w:color w:val="1F497D"/>
          <w:sz w:val="22"/>
          <w:szCs w:val="22"/>
          <w:lang w:val="tr-TR"/>
        </w:rPr>
        <w:t>rabia.alga</w:t>
      </w:r>
      <w:r>
        <w:rPr>
          <w:rFonts w:ascii="Calibri" w:hAnsi="Calibri"/>
          <w:color w:val="1F497D"/>
          <w:sz w:val="22"/>
          <w:szCs w:val="22"/>
          <w:lang w:val="tr-TR"/>
        </w:rPr>
        <w:br/>
      </w:r>
      <w:r>
        <w:rPr>
          <w:rFonts w:ascii="Calibri" w:hAnsi="Calibri"/>
          <w:b/>
          <w:bCs/>
          <w:color w:val="1F497D"/>
          <w:sz w:val="22"/>
          <w:szCs w:val="22"/>
          <w:lang w:val="tr-TR"/>
        </w:rPr>
        <w:t xml:space="preserve">E-mail: </w:t>
      </w:r>
      <w:hyperlink r:id="rId9" w:tgtFrame="_blank" w:history="1">
        <w:r>
          <w:rPr>
            <w:rStyle w:val="Hyperlink"/>
            <w:rFonts w:ascii="Calibri" w:hAnsi="Calibri"/>
            <w:b/>
            <w:bCs/>
            <w:sz w:val="22"/>
            <w:szCs w:val="22"/>
            <w:lang w:val="tr-TR"/>
          </w:rPr>
          <w:t>rabia@antexpo.net</w:t>
        </w:r>
      </w:hyperlink>
      <w:r>
        <w:rPr>
          <w:rFonts w:ascii="Calibri" w:hAnsi="Calibri"/>
          <w:b/>
          <w:bCs/>
          <w:color w:val="1F497D"/>
          <w:sz w:val="22"/>
          <w:szCs w:val="22"/>
          <w:lang w:val="tr-TR"/>
        </w:rPr>
        <w:t xml:space="preserve"> </w:t>
      </w:r>
      <w:r>
        <w:rPr>
          <w:rFonts w:ascii="Calibri" w:hAnsi="Calibri"/>
          <w:b/>
          <w:bCs/>
          <w:color w:val="1F497D"/>
          <w:sz w:val="22"/>
          <w:szCs w:val="22"/>
          <w:lang w:val="tr-TR"/>
        </w:rPr>
        <w:br/>
        <w:t xml:space="preserve">Web: </w:t>
      </w:r>
      <w:hyperlink r:id="rId10" w:history="1">
        <w:r>
          <w:rPr>
            <w:rStyle w:val="Hyperlink"/>
            <w:rFonts w:ascii="Calibri" w:hAnsi="Calibri"/>
            <w:b/>
            <w:bCs/>
            <w:sz w:val="22"/>
            <w:szCs w:val="22"/>
            <w:lang w:val="tr-TR"/>
          </w:rPr>
          <w:t>www.antexpo.net</w:t>
        </w:r>
      </w:hyperlink>
      <w:r>
        <w:rPr>
          <w:rFonts w:ascii="Calibri" w:hAnsi="Calibri"/>
          <w:b/>
          <w:bCs/>
        </w:rPr>
        <w:br/>
      </w:r>
      <w:r>
        <w:rPr>
          <w:rFonts w:ascii="Calibri" w:hAnsi="Calibri"/>
          <w:b/>
          <w:bCs/>
        </w:rPr>
        <w:br/>
      </w:r>
    </w:p>
    <w:sectPr w:rsidR="00E41E25" w:rsidSect="00136EDB">
      <w:pgSz w:w="11906" w:h="16838" w:code="9"/>
      <w:pgMar w:top="1267" w:right="1382" w:bottom="1354" w:left="1354" w:header="720" w:footer="720" w:gutter="0"/>
      <w:cols w:space="720"/>
      <w:titlePg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9A3D6F"/>
    <w:rsid w:val="00136EDB"/>
    <w:rsid w:val="00827C37"/>
    <w:rsid w:val="009A3D6F"/>
    <w:rsid w:val="00BC27AB"/>
    <w:rsid w:val="00CE7AAB"/>
    <w:rsid w:val="00E4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D6F"/>
    <w:pPr>
      <w:jc w:val="left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A3D6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D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D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7088an$IN56801402787311373@RABIA-LENOVO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abia@antexpo.ne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pchinashow.com/" TargetMode="External"/><Relationship Id="rId10" Type="http://schemas.openxmlformats.org/officeDocument/2006/relationships/hyperlink" Target="http://www.antexpo.net/" TargetMode="External"/><Relationship Id="rId4" Type="http://schemas.openxmlformats.org/officeDocument/2006/relationships/hyperlink" Target="http://www.yuyanghotel.net/english" TargetMode="External"/><Relationship Id="rId9" Type="http://schemas.openxmlformats.org/officeDocument/2006/relationships/hyperlink" Target="mailto:rabia@antexpo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3019</Characters>
  <Application>Microsoft Office Word</Application>
  <DocSecurity>0</DocSecurity>
  <Lines>25</Lines>
  <Paragraphs>7</Paragraphs>
  <ScaleCrop>false</ScaleCrop>
  <Company>JOCC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2</cp:revision>
  <dcterms:created xsi:type="dcterms:W3CDTF">2014-06-17T10:57:00Z</dcterms:created>
  <dcterms:modified xsi:type="dcterms:W3CDTF">2014-06-17T10:57:00Z</dcterms:modified>
</cp:coreProperties>
</file>